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838" w:rsidRDefault="00C23CD3" w:rsidP="002A0126">
      <w:pPr>
        <w:pStyle w:val="berschrift1"/>
      </w:pPr>
      <w:bookmarkStart w:id="0" w:name="_GoBack"/>
      <w:bookmarkEnd w:id="0"/>
      <w:r>
        <w:rPr>
          <w:rStyle w:val="TitelZchn"/>
        </w:rPr>
        <w:t xml:space="preserve">Belehrung zur </w:t>
      </w:r>
      <w:r w:rsidR="00F4080E">
        <w:rPr>
          <w:rStyle w:val="TitelZchn"/>
        </w:rPr>
        <w:t>Sicher</w:t>
      </w:r>
      <w:r>
        <w:rPr>
          <w:rStyle w:val="TitelZchn"/>
        </w:rPr>
        <w:t>heit</w:t>
      </w:r>
      <w:r w:rsidR="00F4080E">
        <w:rPr>
          <w:rStyle w:val="TitelZchn"/>
        </w:rPr>
        <w:t xml:space="preserve"> im </w:t>
      </w:r>
      <w:r w:rsidR="008F1838" w:rsidRPr="008F1838">
        <w:rPr>
          <w:rStyle w:val="TitelZchn"/>
        </w:rPr>
        <w:t>Video</w:t>
      </w:r>
      <w:r w:rsidR="008F1838">
        <w:rPr>
          <w:rStyle w:val="TitelZchn"/>
        </w:rPr>
        <w:t xml:space="preserve">unterricht </w:t>
      </w:r>
      <w:r w:rsidR="008F1838" w:rsidRPr="00F4080E">
        <w:rPr>
          <w:rStyle w:val="TitelZchn"/>
          <w:rFonts w:asciiTheme="minorHAnsi" w:eastAsiaTheme="minorEastAsia" w:hAnsiTheme="minorHAnsi" w:cstheme="minorBidi"/>
          <w:color w:val="5A5A5A" w:themeColor="text1" w:themeTint="A5"/>
          <w:spacing w:val="15"/>
          <w:kern w:val="0"/>
          <w:sz w:val="22"/>
          <w:szCs w:val="22"/>
        </w:rPr>
        <w:t>(Muster)</w:t>
      </w:r>
      <w:r w:rsidR="008F1838" w:rsidRPr="00F4080E">
        <w:t xml:space="preserve"> </w:t>
      </w:r>
    </w:p>
    <w:p w:rsidR="002A0126" w:rsidRPr="002A0126" w:rsidRDefault="002A0126" w:rsidP="002A0126"/>
    <w:p w:rsidR="00E93B39" w:rsidRDefault="008F1838" w:rsidP="008F1838">
      <w:pPr>
        <w:rPr>
          <w:b/>
        </w:rPr>
      </w:pPr>
      <w:r>
        <w:t xml:space="preserve">Videounterricht </w:t>
      </w:r>
      <w:r w:rsidR="00C23CD3">
        <w:t>entspricht</w:t>
      </w:r>
      <w:r>
        <w:t xml:space="preserve"> rechtlich </w:t>
      </w:r>
      <w:r w:rsidR="00C23CD3">
        <w:t>einer realen Unterrichtssituation</w:t>
      </w:r>
      <w:r>
        <w:t xml:space="preserve">, d. h. er ist </w:t>
      </w:r>
      <w:r w:rsidRPr="008F1838">
        <w:rPr>
          <w:b/>
        </w:rPr>
        <w:t>nicht öffentlich</w:t>
      </w:r>
      <w:r>
        <w:rPr>
          <w:b/>
        </w:rPr>
        <w:t>.</w:t>
      </w:r>
      <w:r w:rsidR="00E93B39">
        <w:rPr>
          <w:b/>
        </w:rPr>
        <w:t xml:space="preserve"> </w:t>
      </w:r>
    </w:p>
    <w:p w:rsidR="008F1838" w:rsidRPr="00E93B39" w:rsidRDefault="00E93B39" w:rsidP="008F1838">
      <w:r w:rsidRPr="00E93B39">
        <w:t xml:space="preserve">Damit er </w:t>
      </w:r>
      <w:r>
        <w:t xml:space="preserve">sicher und </w:t>
      </w:r>
      <w:r w:rsidRPr="00E93B39">
        <w:t>ungestört</w:t>
      </w:r>
      <w:r>
        <w:rPr>
          <w:b/>
        </w:rPr>
        <w:t xml:space="preserve"> </w:t>
      </w:r>
      <w:r w:rsidRPr="00E93B39">
        <w:t>st</w:t>
      </w:r>
      <w:r>
        <w:t xml:space="preserve">attfinden kann, gilt Folgendes: </w:t>
      </w:r>
    </w:p>
    <w:p w:rsidR="005A55EA" w:rsidRDefault="00E93B39" w:rsidP="008F1838">
      <w:pPr>
        <w:pStyle w:val="Listenabsatz"/>
        <w:numPr>
          <w:ilvl w:val="0"/>
          <w:numId w:val="2"/>
        </w:numPr>
      </w:pPr>
      <w:r>
        <w:t>Schüler</w:t>
      </w:r>
      <w:r w:rsidR="008F1838">
        <w:t xml:space="preserve">innen </w:t>
      </w:r>
      <w:r>
        <w:t>und Schüler</w:t>
      </w:r>
      <w:r w:rsidR="0011251A">
        <w:t xml:space="preserve"> </w:t>
      </w:r>
      <w:r w:rsidR="00C23CD3">
        <w:t xml:space="preserve">(Teilnehmer) </w:t>
      </w:r>
      <w:r w:rsidR="008F1838">
        <w:t xml:space="preserve">erhalten </w:t>
      </w:r>
      <w:r w:rsidR="008F1838" w:rsidRPr="0011251A">
        <w:rPr>
          <w:b/>
        </w:rPr>
        <w:t>Zugangsdaten</w:t>
      </w:r>
      <w:r w:rsidR="008F1838">
        <w:t xml:space="preserve"> für den Vide</w:t>
      </w:r>
      <w:r w:rsidR="0011251A">
        <w:t>o</w:t>
      </w:r>
      <w:r w:rsidR="008F1838">
        <w:t xml:space="preserve">konferenzraum </w:t>
      </w:r>
      <w:r w:rsidR="0011251A">
        <w:t>von ihrer/m Lehrer/in</w:t>
      </w:r>
      <w:r w:rsidR="00C23CD3">
        <w:t xml:space="preserve"> (Moderator)</w:t>
      </w:r>
      <w:r w:rsidR="0011251A">
        <w:t xml:space="preserve">. </w:t>
      </w:r>
    </w:p>
    <w:p w:rsidR="005A55EA" w:rsidRDefault="005A55EA" w:rsidP="005A55EA">
      <w:pPr>
        <w:pStyle w:val="Listenabsatz"/>
      </w:pPr>
    </w:p>
    <w:p w:rsidR="008F1838" w:rsidRDefault="005A55EA" w:rsidP="005A55EA">
      <w:pPr>
        <w:pStyle w:val="Listenabsatz"/>
      </w:pPr>
      <w:r>
        <w:t>(</w:t>
      </w:r>
      <w:r w:rsidRPr="005A55EA">
        <w:rPr>
          <w:u w:val="single"/>
        </w:rPr>
        <w:t>Wichtiger Hinweis</w:t>
      </w:r>
      <w:r>
        <w:t xml:space="preserve">: </w:t>
      </w:r>
      <w:r w:rsidR="0011251A">
        <w:t>Diese Zugangsdaten dürfen nicht an unberechtigte Dritte weitergegeben werden.</w:t>
      </w:r>
      <w:r w:rsidR="00254C45">
        <w:t>)</w:t>
      </w:r>
    </w:p>
    <w:p w:rsidR="00E011EF" w:rsidRDefault="00E011EF" w:rsidP="00E011EF">
      <w:pPr>
        <w:pStyle w:val="Listenabsatz"/>
      </w:pPr>
    </w:p>
    <w:p w:rsidR="00E011EF" w:rsidRDefault="00E011EF" w:rsidP="008F1838">
      <w:pPr>
        <w:pStyle w:val="Listenabsatz"/>
        <w:numPr>
          <w:ilvl w:val="0"/>
          <w:numId w:val="2"/>
        </w:numPr>
      </w:pPr>
      <w:r>
        <w:t xml:space="preserve">Der Moderator eröffnet den </w:t>
      </w:r>
      <w:r w:rsidRPr="00E011EF">
        <w:rPr>
          <w:b/>
        </w:rPr>
        <w:t>Konferenzraum</w:t>
      </w:r>
      <w:r>
        <w:t xml:space="preserve"> und lässt die Teilnehmer eintreten.</w:t>
      </w:r>
    </w:p>
    <w:p w:rsidR="00E011EF" w:rsidRDefault="00E011EF" w:rsidP="00E011EF">
      <w:pPr>
        <w:pStyle w:val="Listenabsatz"/>
      </w:pPr>
    </w:p>
    <w:p w:rsidR="00E011EF" w:rsidRDefault="0011251A" w:rsidP="008F1838">
      <w:pPr>
        <w:pStyle w:val="Listenabsatz"/>
        <w:numPr>
          <w:ilvl w:val="0"/>
          <w:numId w:val="2"/>
        </w:numPr>
      </w:pPr>
      <w:r>
        <w:t xml:space="preserve">Die </w:t>
      </w:r>
      <w:r w:rsidR="00E011EF">
        <w:t>Teilnehmer</w:t>
      </w:r>
      <w:r>
        <w:t xml:space="preserve"> nehmen</w:t>
      </w:r>
      <w:r w:rsidRPr="0011251A">
        <w:t xml:space="preserve"> mit </w:t>
      </w:r>
      <w:r>
        <w:t>ihren</w:t>
      </w:r>
      <w:r w:rsidRPr="0011251A">
        <w:t xml:space="preserve"> </w:t>
      </w:r>
      <w:r w:rsidRPr="00E011EF">
        <w:rPr>
          <w:b/>
        </w:rPr>
        <w:t>Vor- und Zunamen</w:t>
      </w:r>
      <w:r w:rsidRPr="0011251A">
        <w:t xml:space="preserve"> an der Konferenz teil</w:t>
      </w:r>
      <w:r w:rsidR="00E011EF">
        <w:t xml:space="preserve"> und sorgen für eine </w:t>
      </w:r>
      <w:r w:rsidR="00E011EF" w:rsidRPr="00E011EF">
        <w:rPr>
          <w:b/>
        </w:rPr>
        <w:t xml:space="preserve">ruhige </w:t>
      </w:r>
      <w:r w:rsidR="00E011EF">
        <w:rPr>
          <w:b/>
        </w:rPr>
        <w:t>Lernu</w:t>
      </w:r>
      <w:r w:rsidR="00E011EF" w:rsidRPr="00E011EF">
        <w:rPr>
          <w:b/>
        </w:rPr>
        <w:t>mgebung</w:t>
      </w:r>
      <w:r w:rsidRPr="0011251A">
        <w:t xml:space="preserve">. </w:t>
      </w:r>
      <w:r w:rsidR="00C23CD3">
        <w:t>Für eine Anwesenheitskontrolle</w:t>
      </w:r>
      <w:r w:rsidR="00797653">
        <w:t xml:space="preserve"> kann auch </w:t>
      </w:r>
      <w:r w:rsidR="00C23CD3">
        <w:t xml:space="preserve">die </w:t>
      </w:r>
      <w:r w:rsidR="00797653">
        <w:t>Kamera</w:t>
      </w:r>
      <w:r w:rsidR="00C23CD3">
        <w:t xml:space="preserve">funktion genutzt werden. </w:t>
      </w:r>
    </w:p>
    <w:p w:rsidR="004B33A3" w:rsidRDefault="004B33A3" w:rsidP="004B33A3">
      <w:pPr>
        <w:pStyle w:val="Listenabsatz"/>
      </w:pPr>
    </w:p>
    <w:p w:rsidR="0011251A" w:rsidRDefault="005A55EA" w:rsidP="005A55EA">
      <w:pPr>
        <w:pStyle w:val="Listenabsatz"/>
      </w:pPr>
      <w:r>
        <w:t>(</w:t>
      </w:r>
      <w:r w:rsidRPr="005A55EA">
        <w:rPr>
          <w:u w:val="single"/>
        </w:rPr>
        <w:t>Wichtiger Hinweis</w:t>
      </w:r>
      <w:r>
        <w:t xml:space="preserve">: </w:t>
      </w:r>
      <w:r w:rsidR="004B33A3">
        <w:t>Eine z. B. d</w:t>
      </w:r>
      <w:r w:rsidR="0011251A">
        <w:t>urch beengte Wohnver</w:t>
      </w:r>
      <w:r w:rsidR="00E011EF">
        <w:t xml:space="preserve">hältnisse unvermeidbare Anwesenheit von Eltern/Geschwistern wird dem Moderator </w:t>
      </w:r>
      <w:r w:rsidR="004B33A3">
        <w:t xml:space="preserve">vor dem Unterricht </w:t>
      </w:r>
      <w:r w:rsidR="00E011EF">
        <w:t>mitgeteilt</w:t>
      </w:r>
      <w:r w:rsidR="004B33A3">
        <w:t>.</w:t>
      </w:r>
      <w:r w:rsidR="00C026C4">
        <w:t xml:space="preserve"> Eine notwendige technische Unterstützung kann eine kurzzeitige Teilnahme Dritter erfordern.</w:t>
      </w:r>
      <w:r>
        <w:t>)</w:t>
      </w:r>
    </w:p>
    <w:p w:rsidR="004B33A3" w:rsidRDefault="004B33A3" w:rsidP="004B33A3">
      <w:pPr>
        <w:pStyle w:val="Listenabsatz"/>
      </w:pPr>
    </w:p>
    <w:p w:rsidR="007B5930" w:rsidRPr="007B5930" w:rsidRDefault="007B5930" w:rsidP="00384BA6">
      <w:pPr>
        <w:pStyle w:val="Listenabsatz"/>
        <w:numPr>
          <w:ilvl w:val="0"/>
          <w:numId w:val="2"/>
        </w:numPr>
        <w:rPr>
          <w:b/>
        </w:rPr>
      </w:pPr>
      <w:r>
        <w:t xml:space="preserve">Der Moderator entscheidet über den Einsatz von </w:t>
      </w:r>
      <w:r w:rsidRPr="007B5930">
        <w:rPr>
          <w:b/>
        </w:rPr>
        <w:t>Kamera-, Mikrofon- und Chatfunktion der Teilnehmer.</w:t>
      </w:r>
    </w:p>
    <w:p w:rsidR="007B5930" w:rsidRDefault="007B5930" w:rsidP="007B5930">
      <w:pPr>
        <w:pStyle w:val="Listenabsatz"/>
      </w:pPr>
    </w:p>
    <w:p w:rsidR="007B5930" w:rsidRDefault="007B5930" w:rsidP="00C026C4">
      <w:pPr>
        <w:pStyle w:val="Listenabsatz"/>
        <w:numPr>
          <w:ilvl w:val="0"/>
          <w:numId w:val="8"/>
        </w:numPr>
      </w:pPr>
      <w:r w:rsidRPr="007B5930">
        <w:t xml:space="preserve">Für die </w:t>
      </w:r>
      <w:r w:rsidRPr="007B5930">
        <w:rPr>
          <w:b/>
        </w:rPr>
        <w:t>unterrichtliche Kommunikation</w:t>
      </w:r>
      <w:r w:rsidRPr="007B5930">
        <w:t xml:space="preserve"> </w:t>
      </w:r>
      <w:r>
        <w:t xml:space="preserve">wird in der Regel das </w:t>
      </w:r>
      <w:r w:rsidRPr="006E0669">
        <w:rPr>
          <w:b/>
        </w:rPr>
        <w:t>Mikrofon</w:t>
      </w:r>
      <w:r>
        <w:t xml:space="preserve"> genutzt. Aus technischen Gründen kann auch das Telefon oder der öffentliche Chat </w:t>
      </w:r>
      <w:r w:rsidR="006E0669">
        <w:t>eingesetzt</w:t>
      </w:r>
      <w:r>
        <w:t xml:space="preserve"> werden. </w:t>
      </w:r>
    </w:p>
    <w:p w:rsidR="007B5930" w:rsidRDefault="007B5930" w:rsidP="007B5930">
      <w:pPr>
        <w:pStyle w:val="Listenabsatz"/>
      </w:pPr>
    </w:p>
    <w:p w:rsidR="005A55EA" w:rsidRDefault="007B5930" w:rsidP="00C026C4">
      <w:pPr>
        <w:pStyle w:val="Listenabsatz"/>
        <w:numPr>
          <w:ilvl w:val="0"/>
          <w:numId w:val="8"/>
        </w:numPr>
      </w:pPr>
      <w:r>
        <w:t>Für</w:t>
      </w:r>
      <w:r w:rsidRPr="007B5930">
        <w:t xml:space="preserve"> die </w:t>
      </w:r>
      <w:r w:rsidRPr="007B5930">
        <w:rPr>
          <w:b/>
        </w:rPr>
        <w:t>aktive Beteiligung</w:t>
      </w:r>
      <w:r w:rsidRPr="007B5930">
        <w:t xml:space="preserve"> </w:t>
      </w:r>
      <w:r>
        <w:t xml:space="preserve">am Unterricht </w:t>
      </w:r>
      <w:r w:rsidR="006E0669">
        <w:t>ist</w:t>
      </w:r>
      <w:r>
        <w:t xml:space="preserve"> auch </w:t>
      </w:r>
      <w:r w:rsidRPr="007B5930">
        <w:t>das Ein</w:t>
      </w:r>
      <w:r>
        <w:t xml:space="preserve">schalten der </w:t>
      </w:r>
      <w:r w:rsidRPr="006E0669">
        <w:rPr>
          <w:b/>
        </w:rPr>
        <w:t>Kamera</w:t>
      </w:r>
      <w:r>
        <w:t xml:space="preserve"> </w:t>
      </w:r>
      <w:r w:rsidR="006E0669">
        <w:t>möglich</w:t>
      </w:r>
      <w:r>
        <w:t xml:space="preserve">. </w:t>
      </w:r>
    </w:p>
    <w:p w:rsidR="005A55EA" w:rsidRDefault="005A55EA" w:rsidP="005A55EA">
      <w:pPr>
        <w:pStyle w:val="Listenabsatz"/>
      </w:pPr>
    </w:p>
    <w:p w:rsidR="006E0669" w:rsidRDefault="006E0669" w:rsidP="00C026C4">
      <w:pPr>
        <w:pStyle w:val="Listenabsatz"/>
        <w:numPr>
          <w:ilvl w:val="0"/>
          <w:numId w:val="9"/>
        </w:numPr>
      </w:pPr>
      <w:r w:rsidRPr="006E0669">
        <w:t xml:space="preserve">Der </w:t>
      </w:r>
      <w:r w:rsidRPr="00C026C4">
        <w:rPr>
          <w:b/>
        </w:rPr>
        <w:t>öffentliche Chat</w:t>
      </w:r>
      <w:r w:rsidRPr="006E0669">
        <w:t xml:space="preserve"> wird ausschließlich für unterrichtliche Belange genutzt</w:t>
      </w:r>
      <w:r w:rsidR="005A55EA">
        <w:t>.</w:t>
      </w:r>
    </w:p>
    <w:p w:rsidR="005A55EA" w:rsidRDefault="005A55EA" w:rsidP="005A55EA">
      <w:pPr>
        <w:pStyle w:val="Listenabsatz"/>
      </w:pPr>
    </w:p>
    <w:p w:rsidR="005A55EA" w:rsidRDefault="005A55EA" w:rsidP="00C026C4">
      <w:pPr>
        <w:pStyle w:val="Listenabsatz"/>
        <w:ind w:left="1416"/>
      </w:pPr>
      <w:r>
        <w:t>(</w:t>
      </w:r>
      <w:r w:rsidRPr="005A55EA">
        <w:rPr>
          <w:u w:val="single"/>
        </w:rPr>
        <w:t>Wichtiger Hinweis:</w:t>
      </w:r>
      <w:r>
        <w:t xml:space="preserve"> Das gilt auch für den privaten Chat, wenn er im Unterricht aus methodischen Gründen eingesetzt wird.)</w:t>
      </w:r>
    </w:p>
    <w:p w:rsidR="00797653" w:rsidRDefault="00797653" w:rsidP="00C026C4">
      <w:pPr>
        <w:pStyle w:val="Listenabsatz"/>
        <w:ind w:left="1416"/>
      </w:pPr>
    </w:p>
    <w:p w:rsidR="00797653" w:rsidRDefault="00797653" w:rsidP="00797653">
      <w:pPr>
        <w:pStyle w:val="Listenabsatz"/>
        <w:numPr>
          <w:ilvl w:val="0"/>
          <w:numId w:val="9"/>
        </w:numPr>
      </w:pPr>
      <w:r>
        <w:t xml:space="preserve">Auf eine </w:t>
      </w:r>
      <w:r w:rsidRPr="00797653">
        <w:rPr>
          <w:b/>
        </w:rPr>
        <w:t>mögliche Speicherung des Chatverlaufes</w:t>
      </w:r>
      <w:r>
        <w:t xml:space="preserve"> wird vom Moderator zu Beginn des Unterrichtes hingewiesen.</w:t>
      </w:r>
    </w:p>
    <w:p w:rsidR="006E0669" w:rsidRDefault="006E0669" w:rsidP="006E0669">
      <w:pPr>
        <w:pStyle w:val="Listenabsatz"/>
      </w:pPr>
    </w:p>
    <w:p w:rsidR="00AC4524" w:rsidRDefault="00AC4524" w:rsidP="00D93ADA">
      <w:pPr>
        <w:pStyle w:val="Listenabsatz"/>
        <w:numPr>
          <w:ilvl w:val="0"/>
          <w:numId w:val="2"/>
        </w:numPr>
      </w:pPr>
      <w:r>
        <w:t>Schü</w:t>
      </w:r>
      <w:r w:rsidR="00E93B39">
        <w:t>ler</w:t>
      </w:r>
      <w:r>
        <w:t>innen</w:t>
      </w:r>
      <w:r w:rsidR="00E93B39">
        <w:t xml:space="preserve"> und Schüler</w:t>
      </w:r>
      <w:r w:rsidR="00C026C4">
        <w:t>n</w:t>
      </w:r>
      <w:r>
        <w:t xml:space="preserve"> können für bestimmte Unterrichtsmethoden </w:t>
      </w:r>
      <w:r w:rsidR="00C026C4" w:rsidRPr="00797653">
        <w:rPr>
          <w:b/>
        </w:rPr>
        <w:t>Präsentations</w:t>
      </w:r>
      <w:r w:rsidR="004B33A3" w:rsidRPr="00797653">
        <w:rPr>
          <w:b/>
        </w:rPr>
        <w:t>rechte</w:t>
      </w:r>
      <w:r w:rsidR="004B33A3">
        <w:t xml:space="preserve"> </w:t>
      </w:r>
      <w:r>
        <w:t xml:space="preserve">übertragen werden. </w:t>
      </w:r>
    </w:p>
    <w:p w:rsidR="00AC4524" w:rsidRDefault="00AC4524" w:rsidP="00AC4524">
      <w:pPr>
        <w:pStyle w:val="Listenabsatz"/>
      </w:pPr>
    </w:p>
    <w:p w:rsidR="00C026C4" w:rsidRDefault="00AC4524" w:rsidP="00AC4524">
      <w:pPr>
        <w:pStyle w:val="Listenabsatz"/>
      </w:pPr>
      <w:r>
        <w:t>(</w:t>
      </w:r>
      <w:r w:rsidRPr="00AC4524">
        <w:rPr>
          <w:u w:val="single"/>
        </w:rPr>
        <w:t>Wichtiger Hinweis</w:t>
      </w:r>
      <w:r>
        <w:t>: D</w:t>
      </w:r>
      <w:r w:rsidR="006E0669">
        <w:t xml:space="preserve">iese </w:t>
      </w:r>
      <w:r w:rsidR="00C026C4">
        <w:t>Präsen</w:t>
      </w:r>
      <w:r w:rsidR="00964569">
        <w:t>t</w:t>
      </w:r>
      <w:r w:rsidR="00C026C4">
        <w:t>ations</w:t>
      </w:r>
      <w:r w:rsidR="004B33A3" w:rsidRPr="008F1838">
        <w:t>rechte</w:t>
      </w:r>
      <w:r>
        <w:t xml:space="preserve"> sind eingeschränkt und beinhalten</w:t>
      </w:r>
    </w:p>
    <w:p w:rsidR="006E0669" w:rsidRDefault="00AC4524" w:rsidP="00AC4524">
      <w:pPr>
        <w:pStyle w:val="Listenabsatz"/>
      </w:pPr>
      <w:r>
        <w:t xml:space="preserve"> z. B. nicht das Stummschalten und Entfernen von Teilnehmern</w:t>
      </w:r>
      <w:r w:rsidR="004B33A3" w:rsidRPr="008F1838">
        <w:t xml:space="preserve">.) </w:t>
      </w:r>
    </w:p>
    <w:p w:rsidR="006E0669" w:rsidRDefault="006E0669" w:rsidP="006E0669">
      <w:pPr>
        <w:pStyle w:val="Listenabsatz"/>
      </w:pPr>
    </w:p>
    <w:p w:rsidR="006E0669" w:rsidRDefault="006E0669" w:rsidP="00254C45">
      <w:pPr>
        <w:pStyle w:val="Listenabsatz"/>
      </w:pPr>
    </w:p>
    <w:p w:rsidR="0006021F" w:rsidRDefault="0006021F" w:rsidP="0006021F">
      <w:r>
        <w:t xml:space="preserve">Ausdrücklich untersagt </w:t>
      </w:r>
      <w:r w:rsidR="003D7591">
        <w:t xml:space="preserve">und </w:t>
      </w:r>
      <w:r w:rsidR="002A0126">
        <w:t xml:space="preserve">gegebenenfalls </w:t>
      </w:r>
      <w:r w:rsidR="003D7591">
        <w:t xml:space="preserve">strafbar </w:t>
      </w:r>
      <w:r w:rsidR="00C026C4">
        <w:t>sind:</w:t>
      </w:r>
    </w:p>
    <w:p w:rsidR="00B11DF4" w:rsidRDefault="00B11DF4" w:rsidP="00B11DF4">
      <w:pPr>
        <w:pStyle w:val="Listenabsatz"/>
        <w:numPr>
          <w:ilvl w:val="0"/>
          <w:numId w:val="10"/>
        </w:numPr>
      </w:pPr>
      <w:r>
        <w:t>Die Weitergabe der Zugangsdaten und das Einlassen unberechtigter Personen in den Videounterricht.</w:t>
      </w:r>
    </w:p>
    <w:p w:rsidR="0006021F" w:rsidRDefault="0006021F" w:rsidP="0006021F">
      <w:pPr>
        <w:numPr>
          <w:ilvl w:val="0"/>
          <w:numId w:val="7"/>
        </w:numPr>
      </w:pPr>
      <w:r>
        <w:t>Das</w:t>
      </w:r>
      <w:r w:rsidRPr="0006021F">
        <w:t xml:space="preserve"> absichtlich</w:t>
      </w:r>
      <w:r>
        <w:t xml:space="preserve">e Stören durch laute Geräusche, </w:t>
      </w:r>
      <w:r w:rsidRPr="0006021F">
        <w:t xml:space="preserve">Musik oder </w:t>
      </w:r>
      <w:r>
        <w:t>unangemessene Bemerkungen.</w:t>
      </w:r>
    </w:p>
    <w:p w:rsidR="00185076" w:rsidRPr="0006021F" w:rsidRDefault="00185076" w:rsidP="0006021F">
      <w:pPr>
        <w:numPr>
          <w:ilvl w:val="0"/>
          <w:numId w:val="7"/>
        </w:numPr>
      </w:pPr>
      <w:r>
        <w:t xml:space="preserve">Bild-, Ton- und Videoaufnahmen bzw. </w:t>
      </w:r>
      <w:proofErr w:type="spellStart"/>
      <w:r>
        <w:t>Streamen</w:t>
      </w:r>
      <w:proofErr w:type="spellEnd"/>
      <w:r>
        <w:t xml:space="preserve"> des Videounterrichtes</w:t>
      </w:r>
      <w:r w:rsidR="00F8216E">
        <w:t xml:space="preserve"> ohne nachweisbare Zustimmung der Beteiligten</w:t>
      </w:r>
    </w:p>
    <w:p w:rsidR="0006021F" w:rsidRPr="0006021F" w:rsidRDefault="0006021F" w:rsidP="0006021F">
      <w:pPr>
        <w:numPr>
          <w:ilvl w:val="0"/>
          <w:numId w:val="7"/>
        </w:numPr>
      </w:pPr>
      <w:r>
        <w:t>Das Präsentieren</w:t>
      </w:r>
      <w:r w:rsidRPr="0006021F">
        <w:t xml:space="preserve"> unterrichtsfremde</w:t>
      </w:r>
      <w:r>
        <w:t>n</w:t>
      </w:r>
      <w:r w:rsidRPr="0006021F">
        <w:t xml:space="preserve"> Material</w:t>
      </w:r>
      <w:r>
        <w:t>s</w:t>
      </w:r>
      <w:r w:rsidRPr="0006021F">
        <w:t xml:space="preserve"> wie politische Parolen, pornografische</w:t>
      </w:r>
      <w:r>
        <w:t>s</w:t>
      </w:r>
      <w:r w:rsidRPr="0006021F">
        <w:t>, verfassungsfeindliche</w:t>
      </w:r>
      <w:r>
        <w:t>s</w:t>
      </w:r>
      <w:r w:rsidRPr="0006021F">
        <w:t xml:space="preserve"> oder gewaltverherrlichende</w:t>
      </w:r>
      <w:r>
        <w:t>s</w:t>
      </w:r>
      <w:r w:rsidRPr="0006021F">
        <w:t xml:space="preserve"> Material</w:t>
      </w:r>
      <w:r>
        <w:t>.</w:t>
      </w:r>
    </w:p>
    <w:p w:rsidR="0006021F" w:rsidRDefault="0006021F" w:rsidP="0006021F"/>
    <w:p w:rsidR="0006021F" w:rsidRDefault="003D7591" w:rsidP="0084259C">
      <w:pPr>
        <w:pStyle w:val="Untertitel"/>
      </w:pPr>
      <w:r>
        <w:t xml:space="preserve">Wende dich an </w:t>
      </w:r>
      <w:r w:rsidRPr="003D7591">
        <w:t>Eltern</w:t>
      </w:r>
      <w:r>
        <w:t xml:space="preserve"> und</w:t>
      </w:r>
      <w:r w:rsidRPr="003D7591">
        <w:t xml:space="preserve"> Lehr</w:t>
      </w:r>
      <w:r>
        <w:t>kräfte, wenn du Störungen bemerkst bzw. zu Störungen aufgefordert wirst. Hilf mit, sie zu vermeiden!</w:t>
      </w:r>
    </w:p>
    <w:p w:rsidR="0084259C" w:rsidRDefault="0084259C" w:rsidP="0006021F"/>
    <w:p w:rsidR="0084259C" w:rsidRDefault="0084259C" w:rsidP="0006021F"/>
    <w:p w:rsidR="0084259C" w:rsidRDefault="0084259C" w:rsidP="0006021F">
      <w:r>
        <w:t>Ort/ Datum</w:t>
      </w:r>
    </w:p>
    <w:p w:rsidR="0084259C" w:rsidRDefault="0084259C" w:rsidP="0006021F"/>
    <w:p w:rsidR="0084259C" w:rsidRDefault="0084259C" w:rsidP="0006021F">
      <w:r>
        <w:t>Unterschrift Schülerin</w:t>
      </w:r>
      <w:r w:rsidR="002A0126">
        <w:t>/ Schüler</w:t>
      </w:r>
      <w:r>
        <w:tab/>
      </w:r>
      <w:r>
        <w:tab/>
        <w:t>U</w:t>
      </w:r>
      <w:r w:rsidR="00185076">
        <w:t>nterschrift Eltern</w:t>
      </w:r>
      <w:r w:rsidR="004E4DFC">
        <w:t>/</w:t>
      </w:r>
      <w:r w:rsidR="002A0126">
        <w:t xml:space="preserve"> </w:t>
      </w:r>
      <w:r w:rsidR="004E4DFC">
        <w:t>Sorgeberechtigte</w:t>
      </w:r>
    </w:p>
    <w:p w:rsidR="0006021F" w:rsidRDefault="0006021F" w:rsidP="0006021F"/>
    <w:p w:rsidR="003D7591" w:rsidRDefault="003D7591" w:rsidP="0006021F"/>
    <w:sectPr w:rsidR="003D75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253" w:rsidRDefault="00AC5253" w:rsidP="0070195F">
      <w:pPr>
        <w:spacing w:after="0" w:line="240" w:lineRule="auto"/>
      </w:pPr>
      <w:r>
        <w:separator/>
      </w:r>
    </w:p>
  </w:endnote>
  <w:endnote w:type="continuationSeparator" w:id="0">
    <w:p w:rsidR="00AC5253" w:rsidRDefault="00AC5253" w:rsidP="0070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95F" w:rsidRDefault="0070195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95F" w:rsidRDefault="0070195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95F" w:rsidRDefault="007019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253" w:rsidRDefault="00AC5253" w:rsidP="0070195F">
      <w:pPr>
        <w:spacing w:after="0" w:line="240" w:lineRule="auto"/>
      </w:pPr>
      <w:r>
        <w:separator/>
      </w:r>
    </w:p>
  </w:footnote>
  <w:footnote w:type="continuationSeparator" w:id="0">
    <w:p w:rsidR="00AC5253" w:rsidRDefault="00AC5253" w:rsidP="00701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95F" w:rsidRDefault="0070195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95F" w:rsidRDefault="0070195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95F" w:rsidRDefault="0070195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FBC"/>
    <w:multiLevelType w:val="hybridMultilevel"/>
    <w:tmpl w:val="55C039E2"/>
    <w:lvl w:ilvl="0" w:tplc="8A78A1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22813"/>
    <w:multiLevelType w:val="hybridMultilevel"/>
    <w:tmpl w:val="6BD8B056"/>
    <w:lvl w:ilvl="0" w:tplc="62DE6C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3350E"/>
    <w:multiLevelType w:val="hybridMultilevel"/>
    <w:tmpl w:val="6BD8B056"/>
    <w:lvl w:ilvl="0" w:tplc="62DE6C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14C1B"/>
    <w:multiLevelType w:val="hybridMultilevel"/>
    <w:tmpl w:val="D8B082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E47E8"/>
    <w:multiLevelType w:val="hybridMultilevel"/>
    <w:tmpl w:val="D1D67D4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0F7398"/>
    <w:multiLevelType w:val="hybridMultilevel"/>
    <w:tmpl w:val="E46EFD9C"/>
    <w:lvl w:ilvl="0" w:tplc="A4306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F349F"/>
    <w:multiLevelType w:val="hybridMultilevel"/>
    <w:tmpl w:val="0E8E9CE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FD248C"/>
    <w:multiLevelType w:val="hybridMultilevel"/>
    <w:tmpl w:val="9F225D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45F53"/>
    <w:multiLevelType w:val="hybridMultilevel"/>
    <w:tmpl w:val="6D92E3A6"/>
    <w:lvl w:ilvl="0" w:tplc="62DE6C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14397"/>
    <w:multiLevelType w:val="hybridMultilevel"/>
    <w:tmpl w:val="60FAAD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38"/>
    <w:rsid w:val="0001689E"/>
    <w:rsid w:val="0006021F"/>
    <w:rsid w:val="000776FD"/>
    <w:rsid w:val="000D1A72"/>
    <w:rsid w:val="0011251A"/>
    <w:rsid w:val="00185076"/>
    <w:rsid w:val="00254C45"/>
    <w:rsid w:val="002A0126"/>
    <w:rsid w:val="002E33F1"/>
    <w:rsid w:val="003D7591"/>
    <w:rsid w:val="004B33A3"/>
    <w:rsid w:val="004E4DFC"/>
    <w:rsid w:val="005A55EA"/>
    <w:rsid w:val="006E0669"/>
    <w:rsid w:val="0070195F"/>
    <w:rsid w:val="00715E67"/>
    <w:rsid w:val="00797653"/>
    <w:rsid w:val="007B5930"/>
    <w:rsid w:val="0084259C"/>
    <w:rsid w:val="008842DB"/>
    <w:rsid w:val="008F1838"/>
    <w:rsid w:val="00964569"/>
    <w:rsid w:val="009A658A"/>
    <w:rsid w:val="00AC4524"/>
    <w:rsid w:val="00AC5253"/>
    <w:rsid w:val="00AC5E79"/>
    <w:rsid w:val="00B11DF4"/>
    <w:rsid w:val="00B77737"/>
    <w:rsid w:val="00C026C4"/>
    <w:rsid w:val="00C23CD3"/>
    <w:rsid w:val="00C83AB9"/>
    <w:rsid w:val="00DA30DD"/>
    <w:rsid w:val="00E011EF"/>
    <w:rsid w:val="00E36D7E"/>
    <w:rsid w:val="00E93B39"/>
    <w:rsid w:val="00F17E4A"/>
    <w:rsid w:val="00F4080E"/>
    <w:rsid w:val="00F8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8E0981-B7A2-47C0-9003-C0B6D06E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/>
        <w:sz w:val="22"/>
        <w:szCs w:val="1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40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8F183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F1838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8F1838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773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7737"/>
    <w:rPr>
      <w:sz w:val="20"/>
      <w:szCs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4259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4259C"/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701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195F"/>
  </w:style>
  <w:style w:type="paragraph" w:styleId="Fuzeile">
    <w:name w:val="footer"/>
    <w:basedOn w:val="Standard"/>
    <w:link w:val="FuzeileZchn"/>
    <w:uiPriority w:val="99"/>
    <w:unhideWhenUsed/>
    <w:rsid w:val="00701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195F"/>
  </w:style>
  <w:style w:type="character" w:customStyle="1" w:styleId="berschrift1Zchn">
    <w:name w:val="Überschrift 1 Zchn"/>
    <w:basedOn w:val="Absatz-Standardschriftart"/>
    <w:link w:val="berschrift1"/>
    <w:uiPriority w:val="9"/>
    <w:rsid w:val="00F408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0DCFF-876C-420E-82FC-AA877833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Freistaat Sachsen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2</cp:revision>
  <cp:lastPrinted>2021-04-13T08:23:00Z</cp:lastPrinted>
  <dcterms:created xsi:type="dcterms:W3CDTF">2021-04-29T08:40:00Z</dcterms:created>
  <dcterms:modified xsi:type="dcterms:W3CDTF">2021-04-29T08:40:00Z</dcterms:modified>
</cp:coreProperties>
</file>